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04" w:rsidRPr="00BB3204" w:rsidRDefault="00BB3204" w:rsidP="00BB32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B3204">
        <w:rPr>
          <w:rFonts w:ascii="Times New Roman" w:hAnsi="Times New Roman" w:cs="Times New Roman"/>
          <w:b/>
          <w:sz w:val="20"/>
          <w:szCs w:val="20"/>
          <w:lang w:val="kk-KZ"/>
        </w:rPr>
        <w:t>ДОСМАХАНБЕТОВА Эльмира Абдукадировна,</w:t>
      </w:r>
    </w:p>
    <w:p w:rsidR="00BB3204" w:rsidRPr="00BB3204" w:rsidRDefault="00BB3204" w:rsidP="00BB32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BB3204">
        <w:rPr>
          <w:rFonts w:ascii="Times New Roman" w:hAnsi="Times New Roman" w:cs="Times New Roman"/>
          <w:b/>
          <w:sz w:val="20"/>
          <w:szCs w:val="20"/>
          <w:lang w:val="kk-KZ"/>
        </w:rPr>
        <w:t>С.Көбеев атындағы №56 жалпы орта білім беретін мектебінің орыс тілі мен әдебиеті пәні мұғалімі.</w:t>
      </w:r>
    </w:p>
    <w:p w:rsidR="00BB3204" w:rsidRPr="00BB3204" w:rsidRDefault="00BB3204" w:rsidP="00BB32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B3204">
        <w:rPr>
          <w:rFonts w:ascii="Times New Roman" w:hAnsi="Times New Roman" w:cs="Times New Roman"/>
          <w:b/>
          <w:sz w:val="20"/>
          <w:szCs w:val="20"/>
          <w:lang w:val="kk-KZ"/>
        </w:rPr>
        <w:t>Шымкент қаласы</w:t>
      </w:r>
    </w:p>
    <w:p w:rsidR="00BB3204" w:rsidRPr="00BB3204" w:rsidRDefault="00BB3204" w:rsidP="00BB320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6CD6" w:rsidRPr="00BB3204" w:rsidRDefault="00BB3204" w:rsidP="00BB3204">
      <w:pPr>
        <w:pStyle w:val="a3"/>
        <w:spacing w:before="0" w:beforeAutospacing="0" w:after="0" w:afterAutospacing="0"/>
        <w:jc w:val="center"/>
        <w:rPr>
          <w:rStyle w:val="a6"/>
          <w:rFonts w:eastAsiaTheme="majorEastAsia"/>
          <w:b/>
          <w:i w:val="0"/>
          <w:sz w:val="20"/>
          <w:szCs w:val="20"/>
          <w:lang w:val="kk-KZ"/>
        </w:rPr>
      </w:pPr>
      <w:r w:rsidRPr="00BB3204">
        <w:rPr>
          <w:rStyle w:val="a6"/>
          <w:rFonts w:eastAsiaTheme="majorEastAsia"/>
          <w:b/>
          <w:i w:val="0"/>
          <w:sz w:val="20"/>
          <w:szCs w:val="20"/>
        </w:rPr>
        <w:t>ИНТЕРАКТИВНЫЕ МЕТОДЫ В ОБУЧЕНИИ РУССКОМУ ЯЗЫКУ</w:t>
      </w:r>
    </w:p>
    <w:p w:rsidR="00BB3204" w:rsidRPr="00BB3204" w:rsidRDefault="00BB3204" w:rsidP="00BB3204">
      <w:pPr>
        <w:pStyle w:val="a3"/>
        <w:spacing w:before="0" w:beforeAutospacing="0" w:after="0" w:afterAutospacing="0"/>
        <w:rPr>
          <w:b/>
          <w:i/>
          <w:sz w:val="20"/>
          <w:szCs w:val="20"/>
          <w:lang w:val="kk-KZ"/>
        </w:rPr>
      </w:pPr>
    </w:p>
    <w:p w:rsidR="00636CD6" w:rsidRPr="00BB3204" w:rsidRDefault="00636CD6" w:rsidP="00BB3204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B3204">
        <w:rPr>
          <w:sz w:val="20"/>
          <w:szCs w:val="20"/>
        </w:rPr>
        <w:t xml:space="preserve">Современное образование стремительно меняется под влиянием цифровых технологий и новых педагогических подходов. Русский язык как учебная дисциплина требует не только усвоения грамматических норм и правил, но и формирования коммуникативной компетенции, развития критического мышления и творческих способностей учащихся. В этих условиях особую актуальность приобретают </w:t>
      </w:r>
      <w:r w:rsidRPr="00BB3204">
        <w:rPr>
          <w:rStyle w:val="a4"/>
          <w:b w:val="0"/>
          <w:sz w:val="20"/>
          <w:szCs w:val="20"/>
        </w:rPr>
        <w:t>интерактивные методы обучения</w:t>
      </w:r>
      <w:r w:rsidRPr="00BB3204">
        <w:rPr>
          <w:b/>
          <w:sz w:val="20"/>
          <w:szCs w:val="20"/>
        </w:rPr>
        <w:t xml:space="preserve">, </w:t>
      </w:r>
      <w:r w:rsidRPr="00BB3204">
        <w:rPr>
          <w:sz w:val="20"/>
          <w:szCs w:val="20"/>
        </w:rPr>
        <w:t>которые позволяют сделать процесс изучения языка более динамичным, увлекательным и результативным.</w:t>
      </w:r>
    </w:p>
    <w:p w:rsidR="00636CD6" w:rsidRPr="00BB3204" w:rsidRDefault="00636CD6" w:rsidP="00BB3204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B3204">
        <w:rPr>
          <w:sz w:val="20"/>
          <w:szCs w:val="20"/>
        </w:rPr>
        <w:t>Интерактивные технологии создают условия для активного взаимодействия между учителем и учащимися, а также между самими обучающимися. Они способствуют развитию навыков сотрудничества, самостоятельного поиска информации, формированию устойчивой мотивации к изучению предмета. Использование интерактивных методов позволяет перейти от традиционной модели «учитель объясняет – ученик слушает» к модели совместного познания, где каждый участник образовательного процесса вовлечён в деятельность.</w:t>
      </w:r>
    </w:p>
    <w:p w:rsidR="00636CD6" w:rsidRPr="00BB3204" w:rsidRDefault="00636CD6" w:rsidP="00BB3204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  <w:lang w:val="kk-KZ"/>
        </w:rPr>
      </w:pPr>
      <w:r w:rsidRPr="00BB3204">
        <w:rPr>
          <w:sz w:val="20"/>
          <w:szCs w:val="20"/>
        </w:rPr>
        <w:t>Применение интерактивных методов в обучении русскому языку открывает широкие возможности: использование мультимедийных презентаций, онлайн-платформ, образовательных игр, дискуссий, проектной работы и групповых заданий. Всё это делает уроки более интересными, способствует развитию языковой компетенции и формированию у учащихся навыков XXI века – коммуникации, критического мышления и креативности.</w:t>
      </w:r>
    </w:p>
    <w:p w:rsidR="00636CD6" w:rsidRPr="00BB3204" w:rsidRDefault="00636CD6" w:rsidP="00BB3204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B3204">
        <w:rPr>
          <w:sz w:val="20"/>
          <w:szCs w:val="20"/>
        </w:rPr>
        <w:t>Современное преподавание русского языка невозможно представить без использования интерактивных методов, которые делают процесс обучения более живым, динамичным и ориентированным на личность учащегося. Интерактивность предполагает активное взаимодействие всех участников образовательного процесса, вовлечение их в совместную деятельность, обмен мнениями и поиск решений.</w:t>
      </w:r>
    </w:p>
    <w:p w:rsidR="00E055F2" w:rsidRPr="00BB3204" w:rsidRDefault="00636CD6" w:rsidP="00BB3204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B3204">
        <w:rPr>
          <w:b/>
          <w:sz w:val="20"/>
          <w:szCs w:val="20"/>
        </w:rPr>
        <w:t>Роль интерактивных методов</w:t>
      </w:r>
      <w:r w:rsidRPr="00BB3204">
        <w:rPr>
          <w:b/>
          <w:sz w:val="20"/>
          <w:szCs w:val="20"/>
          <w:lang w:val="kk-KZ"/>
        </w:rPr>
        <w:t xml:space="preserve">: </w:t>
      </w:r>
      <w:r w:rsidRPr="00BB3204">
        <w:rPr>
          <w:sz w:val="20"/>
          <w:szCs w:val="20"/>
        </w:rPr>
        <w:t>Интерактивные методы позволяют перейти от традиционной модели обучения, где учитель выступает главным источником знаний, к модели сотрудничества. В такой системе ученик становится активным участником, а учитель – организатором и наставником. Это способствует развитию коммуникативных навыков, критического мышления и самостоятельности.</w:t>
      </w:r>
    </w:p>
    <w:p w:rsidR="00636CD6" w:rsidRPr="00BB3204" w:rsidRDefault="00636CD6" w:rsidP="00BB3204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B3204">
        <w:rPr>
          <w:b/>
          <w:sz w:val="20"/>
          <w:szCs w:val="20"/>
        </w:rPr>
        <w:t>Основные формы интерактивных методов</w:t>
      </w:r>
    </w:p>
    <w:p w:rsidR="00636CD6" w:rsidRPr="00BB3204" w:rsidRDefault="00636CD6" w:rsidP="00BB320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Style w:val="a4"/>
          <w:rFonts w:ascii="Times New Roman" w:hAnsi="Times New Roman" w:cs="Times New Roman"/>
          <w:sz w:val="20"/>
          <w:szCs w:val="20"/>
        </w:rPr>
        <w:t>Дискуссия и дебаты.</w:t>
      </w:r>
      <w:r w:rsidRPr="00BB3204">
        <w:rPr>
          <w:rFonts w:ascii="Times New Roman" w:hAnsi="Times New Roman" w:cs="Times New Roman"/>
          <w:sz w:val="20"/>
          <w:szCs w:val="20"/>
        </w:rPr>
        <w:t xml:space="preserve"> На уроках русского языка дискуссия может быть посвящена анализу литературного произведения, обсуждению языковых норм или актуальных проблем общества. Дебаты формируют умение аргументировать, слушать собеседника и уважать чужую точку зрения.</w:t>
      </w:r>
    </w:p>
    <w:p w:rsidR="00636CD6" w:rsidRPr="00BB3204" w:rsidRDefault="00636CD6" w:rsidP="00BB320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Style w:val="a4"/>
          <w:rFonts w:ascii="Times New Roman" w:hAnsi="Times New Roman" w:cs="Times New Roman"/>
          <w:sz w:val="20"/>
          <w:szCs w:val="20"/>
        </w:rPr>
        <w:t>Ролевая игра.</w:t>
      </w:r>
      <w:r w:rsidRPr="00BB3204">
        <w:rPr>
          <w:rFonts w:ascii="Times New Roman" w:hAnsi="Times New Roman" w:cs="Times New Roman"/>
          <w:sz w:val="20"/>
          <w:szCs w:val="20"/>
        </w:rPr>
        <w:t xml:space="preserve"> Ученики примеряют на себя роли литературных персонажей или журналистов, что помогает глубже понять текст и развить навыки устной речи.</w:t>
      </w:r>
    </w:p>
    <w:p w:rsidR="00636CD6" w:rsidRPr="00BB3204" w:rsidRDefault="00636CD6" w:rsidP="00BB320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Style w:val="a4"/>
          <w:rFonts w:ascii="Times New Roman" w:hAnsi="Times New Roman" w:cs="Times New Roman"/>
          <w:sz w:val="20"/>
          <w:szCs w:val="20"/>
        </w:rPr>
        <w:t>Проектная деятельность.</w:t>
      </w:r>
      <w:r w:rsidRPr="00BB3204">
        <w:rPr>
          <w:rFonts w:ascii="Times New Roman" w:hAnsi="Times New Roman" w:cs="Times New Roman"/>
          <w:sz w:val="20"/>
          <w:szCs w:val="20"/>
        </w:rPr>
        <w:t xml:space="preserve"> Совместные проекты, например создание школьной газеты или подготовка литературного вечера, развивают исследовательские способности и творческое мышление.</w:t>
      </w:r>
    </w:p>
    <w:p w:rsidR="00636CD6" w:rsidRPr="00BB3204" w:rsidRDefault="00636CD6" w:rsidP="00BB320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Style w:val="a4"/>
          <w:rFonts w:ascii="Times New Roman" w:hAnsi="Times New Roman" w:cs="Times New Roman"/>
          <w:sz w:val="20"/>
          <w:szCs w:val="20"/>
        </w:rPr>
        <w:t>Интерактивные упражнения.</w:t>
      </w:r>
      <w:r w:rsidRPr="00BB3204">
        <w:rPr>
          <w:rFonts w:ascii="Times New Roman" w:hAnsi="Times New Roman" w:cs="Times New Roman"/>
          <w:sz w:val="20"/>
          <w:szCs w:val="20"/>
        </w:rPr>
        <w:t xml:space="preserve"> Викторины, кроссворды, ребусы, онлайн-тесты делают процесс изучения языка увлекательным и способствуют закреплению материала.</w:t>
      </w:r>
    </w:p>
    <w:p w:rsidR="00E055F2" w:rsidRPr="00BB3204" w:rsidRDefault="00636CD6" w:rsidP="00BB3204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Style w:val="a4"/>
          <w:rFonts w:ascii="Times New Roman" w:hAnsi="Times New Roman" w:cs="Times New Roman"/>
          <w:sz w:val="20"/>
          <w:szCs w:val="20"/>
        </w:rPr>
        <w:t>Использование мультимедиа.</w:t>
      </w:r>
      <w:r w:rsidRPr="00BB3204">
        <w:rPr>
          <w:rFonts w:ascii="Times New Roman" w:hAnsi="Times New Roman" w:cs="Times New Roman"/>
          <w:sz w:val="20"/>
          <w:szCs w:val="20"/>
        </w:rPr>
        <w:t xml:space="preserve"> Презентации, видеоролики, интерактивные доски позволяют визуализировать материал и сделать урок более наглядным.</w:t>
      </w:r>
    </w:p>
    <w:p w:rsidR="00E055F2" w:rsidRPr="00BB3204" w:rsidRDefault="00E055F2" w:rsidP="00BB3204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0"/>
          <w:szCs w:val="20"/>
        </w:rPr>
      </w:pPr>
    </w:p>
    <w:p w:rsidR="00636CD6" w:rsidRPr="00BB3204" w:rsidRDefault="00636CD6" w:rsidP="00BB32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Fonts w:ascii="Times New Roman" w:hAnsi="Times New Roman" w:cs="Times New Roman"/>
          <w:b/>
          <w:sz w:val="20"/>
          <w:szCs w:val="20"/>
        </w:rPr>
        <w:t>Преимущества интерактивных методов</w:t>
      </w:r>
    </w:p>
    <w:p w:rsidR="00636CD6" w:rsidRPr="00BB3204" w:rsidRDefault="00636CD6" w:rsidP="00BB3204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B3204">
        <w:rPr>
          <w:sz w:val="20"/>
          <w:szCs w:val="20"/>
        </w:rPr>
        <w:t>Применение интерактивных технологий в обучении русскому языку имеет ряд очевидных преимуществ:</w:t>
      </w:r>
    </w:p>
    <w:p w:rsidR="00636CD6" w:rsidRPr="00BB3204" w:rsidRDefault="00636CD6" w:rsidP="00BB320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Fonts w:ascii="Times New Roman" w:hAnsi="Times New Roman" w:cs="Times New Roman"/>
          <w:sz w:val="20"/>
          <w:szCs w:val="20"/>
        </w:rPr>
        <w:t>Повышение мотивации учащихся за счёт разнообразия форм работы.</w:t>
      </w:r>
    </w:p>
    <w:p w:rsidR="00636CD6" w:rsidRPr="00BB3204" w:rsidRDefault="00636CD6" w:rsidP="00BB320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Fonts w:ascii="Times New Roman" w:hAnsi="Times New Roman" w:cs="Times New Roman"/>
          <w:sz w:val="20"/>
          <w:szCs w:val="20"/>
        </w:rPr>
        <w:t>Развитие навыков сотрудничества и командной работы.</w:t>
      </w:r>
    </w:p>
    <w:p w:rsidR="00636CD6" w:rsidRPr="00BB3204" w:rsidRDefault="00636CD6" w:rsidP="00BB320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Fonts w:ascii="Times New Roman" w:hAnsi="Times New Roman" w:cs="Times New Roman"/>
          <w:sz w:val="20"/>
          <w:szCs w:val="20"/>
        </w:rPr>
        <w:t>Формирование критического мышления и умения анализировать информацию.</w:t>
      </w:r>
    </w:p>
    <w:p w:rsidR="00636CD6" w:rsidRPr="00BB3204" w:rsidRDefault="00636CD6" w:rsidP="00BB320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Fonts w:ascii="Times New Roman" w:hAnsi="Times New Roman" w:cs="Times New Roman"/>
          <w:sz w:val="20"/>
          <w:szCs w:val="20"/>
        </w:rPr>
        <w:t>Индивидуализация обучения: каждый ученик может проявить себя в удобной для него форме.</w:t>
      </w:r>
    </w:p>
    <w:p w:rsidR="00E055F2" w:rsidRPr="00BB3204" w:rsidRDefault="00636CD6" w:rsidP="00BB3204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Fonts w:ascii="Times New Roman" w:hAnsi="Times New Roman" w:cs="Times New Roman"/>
          <w:sz w:val="20"/>
          <w:szCs w:val="20"/>
        </w:rPr>
        <w:t>Интеграция современных технологий в образовательный процесс, что соответствует требованиям цифрового общества.</w:t>
      </w:r>
    </w:p>
    <w:p w:rsidR="00E055F2" w:rsidRPr="00BB3204" w:rsidRDefault="00636CD6" w:rsidP="00BB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B3204">
        <w:rPr>
          <w:rFonts w:ascii="Times New Roman" w:hAnsi="Times New Roman" w:cs="Times New Roman"/>
          <w:b/>
          <w:sz w:val="20"/>
          <w:szCs w:val="20"/>
        </w:rPr>
        <w:t>Возможные трудности</w:t>
      </w:r>
      <w:r w:rsidRPr="00BB3204">
        <w:rPr>
          <w:rFonts w:ascii="Times New Roman" w:hAnsi="Times New Roman" w:cs="Times New Roman"/>
          <w:b/>
          <w:sz w:val="20"/>
          <w:szCs w:val="20"/>
          <w:lang w:val="kk-KZ"/>
        </w:rPr>
        <w:t xml:space="preserve">: </w:t>
      </w:r>
      <w:r w:rsidRPr="00BB3204">
        <w:rPr>
          <w:rFonts w:ascii="Times New Roman" w:hAnsi="Times New Roman" w:cs="Times New Roman"/>
          <w:sz w:val="20"/>
          <w:szCs w:val="20"/>
        </w:rPr>
        <w:t>Несмотря на очевидные плюсы, внедрение интерактивных методов связано с определёнными трудностями. Во-первых, требуется техническое оснащение: наличие компьютеров, проекторов, интерактивных досок. Во-вторых, учителю необходимо обладать соответствующими компетенциями и постоянно повышать квалификацию. В-третьих, интерактивные методы требуют больше времени на подготовку урока и разработку материалов. Однако эти трудности можно преодолеть при поддержке администрации школы и систематической работе над профессиональным развитием.</w:t>
      </w:r>
    </w:p>
    <w:p w:rsidR="00E055F2" w:rsidRPr="00BB3204" w:rsidRDefault="00636CD6" w:rsidP="00BB320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B3204">
        <w:rPr>
          <w:rFonts w:ascii="Times New Roman" w:hAnsi="Times New Roman" w:cs="Times New Roman"/>
          <w:b/>
          <w:sz w:val="20"/>
          <w:szCs w:val="20"/>
        </w:rPr>
        <w:t>Практическое значение</w:t>
      </w:r>
      <w:r w:rsidRPr="00BB3204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Pr="00BB320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B3204">
        <w:rPr>
          <w:rFonts w:ascii="Times New Roman" w:hAnsi="Times New Roman" w:cs="Times New Roman"/>
          <w:sz w:val="20"/>
          <w:szCs w:val="20"/>
        </w:rPr>
        <w:t xml:space="preserve">Интерактивные методы особенно эффективны при изучении сложных разделов русского языка – орфографии, пунктуации, синтаксиса. Например, использование онлайн-тренажёров позволяет закрепить правила правописания в игровой форме. При анализе художественных текстов интерактивные методы помогают глубже понять авторскую позицию, выявить подтексты и </w:t>
      </w:r>
      <w:r w:rsidRPr="00BB3204">
        <w:rPr>
          <w:rFonts w:ascii="Times New Roman" w:hAnsi="Times New Roman" w:cs="Times New Roman"/>
          <w:sz w:val="20"/>
          <w:szCs w:val="20"/>
        </w:rPr>
        <w:lastRenderedPageBreak/>
        <w:t>символику. Кроме того, они способствуют развитию речевой культуры и формированию устойчивого интереса к предмету.</w:t>
      </w:r>
      <w:r w:rsidRPr="00BB320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:rsidR="00636CD6" w:rsidRPr="00BB3204" w:rsidRDefault="00636CD6" w:rsidP="00BB32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3204">
        <w:rPr>
          <w:rFonts w:ascii="Times New Roman" w:hAnsi="Times New Roman" w:cs="Times New Roman"/>
          <w:sz w:val="20"/>
          <w:szCs w:val="20"/>
        </w:rPr>
        <w:t>Таким образом, интерактивные методы в обучении русскому языку являются важным инструментом повышения качества образования. Они позволяют сделать уроки более интересными, вовлекающими и соответствующими требованиям современного общества. Применение дискуссий, ролевых игр, проектов и мультимедиа технологий способствует развитию личности учащегося, формированию его коммуникативной компетенции и подготовке к жизни в условиях информационного века.</w:t>
      </w:r>
    </w:p>
    <w:p w:rsidR="00E055F2" w:rsidRPr="00BB3204" w:rsidRDefault="00BB3204" w:rsidP="00BB3204">
      <w:pPr>
        <w:pStyle w:val="a3"/>
        <w:spacing w:before="0" w:beforeAutospacing="0" w:after="0" w:afterAutospacing="0"/>
        <w:rPr>
          <w:rStyle w:val="a4"/>
          <w:sz w:val="20"/>
          <w:szCs w:val="20"/>
        </w:rPr>
      </w:pPr>
      <w:r>
        <w:rPr>
          <w:rStyle w:val="a4"/>
          <w:sz w:val="20"/>
          <w:szCs w:val="20"/>
          <w:lang w:val="kk-KZ"/>
        </w:rPr>
        <w:t>И</w:t>
      </w:r>
      <w:r w:rsidR="00E055F2" w:rsidRPr="00BB3204">
        <w:rPr>
          <w:rStyle w:val="a4"/>
          <w:sz w:val="20"/>
          <w:szCs w:val="20"/>
        </w:rPr>
        <w:t xml:space="preserve">спользованной литературы </w:t>
      </w:r>
    </w:p>
    <w:p w:rsidR="00E055F2" w:rsidRPr="00BB3204" w:rsidRDefault="00E055F2" w:rsidP="00BB3204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i/>
          <w:sz w:val="20"/>
          <w:szCs w:val="20"/>
        </w:rPr>
      </w:pPr>
      <w:r w:rsidRPr="00BB3204">
        <w:rPr>
          <w:sz w:val="20"/>
          <w:szCs w:val="20"/>
          <w:lang w:val="kk-KZ"/>
        </w:rPr>
        <w:t xml:space="preserve">Полат </w:t>
      </w:r>
      <w:r w:rsidRPr="00BB3204">
        <w:rPr>
          <w:sz w:val="20"/>
          <w:szCs w:val="20"/>
        </w:rPr>
        <w:t>Е.С.</w:t>
      </w:r>
      <w:r w:rsidRPr="00BB3204">
        <w:rPr>
          <w:sz w:val="20"/>
          <w:szCs w:val="20"/>
          <w:lang w:val="kk-KZ"/>
        </w:rPr>
        <w:t xml:space="preserve"> «</w:t>
      </w:r>
      <w:r w:rsidRPr="00BB3204">
        <w:rPr>
          <w:rStyle w:val="a6"/>
          <w:rFonts w:eastAsiaTheme="majorEastAsia"/>
          <w:i w:val="0"/>
          <w:sz w:val="20"/>
          <w:szCs w:val="20"/>
        </w:rPr>
        <w:t>Новые педагогические и информационные технологии в системе образования</w:t>
      </w:r>
      <w:r w:rsidRPr="00BB3204">
        <w:rPr>
          <w:rStyle w:val="a6"/>
          <w:rFonts w:eastAsiaTheme="majorEastAsia"/>
          <w:i w:val="0"/>
          <w:sz w:val="20"/>
          <w:szCs w:val="20"/>
          <w:lang w:val="kk-KZ"/>
        </w:rPr>
        <w:t>»</w:t>
      </w:r>
      <w:r w:rsidRPr="00BB3204">
        <w:rPr>
          <w:rStyle w:val="a6"/>
          <w:rFonts w:eastAsiaTheme="majorEastAsia"/>
          <w:i w:val="0"/>
          <w:sz w:val="20"/>
          <w:szCs w:val="20"/>
        </w:rPr>
        <w:t>.</w:t>
      </w:r>
      <w:r w:rsidRPr="00BB3204">
        <w:rPr>
          <w:i/>
          <w:sz w:val="20"/>
          <w:szCs w:val="20"/>
        </w:rPr>
        <w:t xml:space="preserve"> </w:t>
      </w:r>
      <w:r w:rsidRPr="00BB3204">
        <w:rPr>
          <w:i/>
          <w:sz w:val="20"/>
          <w:szCs w:val="20"/>
          <w:lang w:val="kk-KZ"/>
        </w:rPr>
        <w:t xml:space="preserve"> </w:t>
      </w:r>
      <w:r w:rsidRPr="00BB3204">
        <w:rPr>
          <w:sz w:val="20"/>
          <w:szCs w:val="20"/>
        </w:rPr>
        <w:t>Москва: Академия, 2010.</w:t>
      </w:r>
    </w:p>
    <w:p w:rsidR="00E055F2" w:rsidRPr="00BB3204" w:rsidRDefault="00E055F2" w:rsidP="00BB3204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i/>
          <w:sz w:val="20"/>
          <w:szCs w:val="20"/>
        </w:rPr>
      </w:pPr>
      <w:r w:rsidRPr="00BB3204">
        <w:rPr>
          <w:sz w:val="20"/>
          <w:szCs w:val="20"/>
        </w:rPr>
        <w:t>Азимов Э.Г., Щукин А.Н.</w:t>
      </w:r>
      <w:r w:rsidRPr="00BB3204">
        <w:rPr>
          <w:i/>
          <w:sz w:val="20"/>
          <w:szCs w:val="20"/>
          <w:lang w:val="kk-KZ"/>
        </w:rPr>
        <w:t xml:space="preserve"> «</w:t>
      </w:r>
      <w:r w:rsidRPr="00BB3204">
        <w:rPr>
          <w:rStyle w:val="a6"/>
          <w:rFonts w:eastAsiaTheme="majorEastAsia"/>
          <w:i w:val="0"/>
          <w:sz w:val="20"/>
          <w:szCs w:val="20"/>
        </w:rPr>
        <w:t>Новый словарь методических терминов и понятий</w:t>
      </w:r>
      <w:r w:rsidRPr="00BB3204">
        <w:rPr>
          <w:rStyle w:val="a6"/>
          <w:rFonts w:eastAsiaTheme="majorEastAsia"/>
          <w:i w:val="0"/>
          <w:sz w:val="20"/>
          <w:szCs w:val="20"/>
          <w:lang w:val="kk-KZ"/>
        </w:rPr>
        <w:t>»</w:t>
      </w:r>
      <w:r w:rsidRPr="00BB3204">
        <w:rPr>
          <w:rStyle w:val="a6"/>
          <w:rFonts w:eastAsiaTheme="majorEastAsia"/>
          <w:i w:val="0"/>
          <w:sz w:val="20"/>
          <w:szCs w:val="20"/>
        </w:rPr>
        <w:t xml:space="preserve"> (теория и практика обучения языкам).</w:t>
      </w:r>
      <w:r w:rsidRPr="00BB3204">
        <w:rPr>
          <w:i/>
          <w:sz w:val="20"/>
          <w:szCs w:val="20"/>
        </w:rPr>
        <w:t xml:space="preserve"> </w:t>
      </w:r>
      <w:r w:rsidRPr="00BB3204">
        <w:rPr>
          <w:i/>
          <w:sz w:val="20"/>
          <w:szCs w:val="20"/>
          <w:lang w:val="kk-KZ"/>
        </w:rPr>
        <w:t xml:space="preserve"> </w:t>
      </w:r>
      <w:r w:rsidRPr="00BB3204">
        <w:rPr>
          <w:sz w:val="20"/>
          <w:szCs w:val="20"/>
        </w:rPr>
        <w:t>Москва: ИКАР, 2009.</w:t>
      </w:r>
    </w:p>
    <w:p w:rsidR="00BB3204" w:rsidRPr="00BB3204" w:rsidRDefault="00E055F2" w:rsidP="00BB3204">
      <w:pPr>
        <w:pStyle w:val="a3"/>
        <w:numPr>
          <w:ilvl w:val="0"/>
          <w:numId w:val="19"/>
        </w:numPr>
        <w:spacing w:before="0" w:beforeAutospacing="0" w:after="0" w:afterAutospacing="0"/>
        <w:ind w:left="0"/>
        <w:rPr>
          <w:i/>
          <w:sz w:val="20"/>
          <w:szCs w:val="20"/>
        </w:rPr>
      </w:pPr>
      <w:r w:rsidRPr="00BB3204">
        <w:rPr>
          <w:sz w:val="20"/>
          <w:szCs w:val="20"/>
        </w:rPr>
        <w:t>Бим И.Л.</w:t>
      </w:r>
      <w:r w:rsidRPr="00BB3204">
        <w:rPr>
          <w:sz w:val="20"/>
          <w:szCs w:val="20"/>
          <w:lang w:val="kk-KZ"/>
        </w:rPr>
        <w:t xml:space="preserve"> «</w:t>
      </w:r>
      <w:r w:rsidRPr="00BB3204">
        <w:rPr>
          <w:rStyle w:val="a6"/>
          <w:rFonts w:eastAsiaTheme="majorEastAsia"/>
          <w:i w:val="0"/>
          <w:sz w:val="20"/>
          <w:szCs w:val="20"/>
        </w:rPr>
        <w:t>Теория и практика обучения русскому языку как иностранному</w:t>
      </w:r>
      <w:r w:rsidRPr="00BB3204">
        <w:rPr>
          <w:rStyle w:val="a6"/>
          <w:rFonts w:eastAsiaTheme="majorEastAsia"/>
          <w:i w:val="0"/>
          <w:sz w:val="20"/>
          <w:szCs w:val="20"/>
          <w:lang w:val="kk-KZ"/>
        </w:rPr>
        <w:t>»</w:t>
      </w:r>
      <w:r w:rsidRPr="00BB3204">
        <w:rPr>
          <w:rStyle w:val="a6"/>
          <w:rFonts w:eastAsiaTheme="majorEastAsia"/>
          <w:i w:val="0"/>
          <w:sz w:val="20"/>
          <w:szCs w:val="20"/>
        </w:rPr>
        <w:t>.</w:t>
      </w:r>
      <w:r w:rsidRPr="00BB3204">
        <w:rPr>
          <w:i/>
          <w:sz w:val="20"/>
          <w:szCs w:val="20"/>
        </w:rPr>
        <w:t xml:space="preserve"> </w:t>
      </w:r>
      <w:r w:rsidRPr="00BB3204">
        <w:rPr>
          <w:i/>
          <w:sz w:val="20"/>
          <w:szCs w:val="20"/>
          <w:lang w:val="kk-KZ"/>
        </w:rPr>
        <w:t xml:space="preserve"> </w:t>
      </w:r>
      <w:r w:rsidRPr="00BB3204">
        <w:rPr>
          <w:sz w:val="20"/>
          <w:szCs w:val="20"/>
        </w:rPr>
        <w:t>Москва: Русский язык, 2001.</w:t>
      </w:r>
      <w:bookmarkStart w:id="0" w:name="_GoBack"/>
      <w:bookmarkEnd w:id="0"/>
    </w:p>
    <w:sectPr w:rsidR="00BB3204" w:rsidRPr="00BB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509"/>
    <w:multiLevelType w:val="multilevel"/>
    <w:tmpl w:val="9E0A83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6666D"/>
    <w:multiLevelType w:val="multilevel"/>
    <w:tmpl w:val="40B6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948D9"/>
    <w:multiLevelType w:val="multilevel"/>
    <w:tmpl w:val="C4E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65328"/>
    <w:multiLevelType w:val="hybridMultilevel"/>
    <w:tmpl w:val="E03A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64556"/>
    <w:multiLevelType w:val="hybridMultilevel"/>
    <w:tmpl w:val="5740AD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0456F"/>
    <w:multiLevelType w:val="multilevel"/>
    <w:tmpl w:val="EF9A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C46345"/>
    <w:multiLevelType w:val="hybridMultilevel"/>
    <w:tmpl w:val="221E4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025D4"/>
    <w:multiLevelType w:val="hybridMultilevel"/>
    <w:tmpl w:val="D6CE2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71DD9"/>
    <w:multiLevelType w:val="multilevel"/>
    <w:tmpl w:val="6E1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5F28FF"/>
    <w:multiLevelType w:val="multilevel"/>
    <w:tmpl w:val="071A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251715"/>
    <w:multiLevelType w:val="hybridMultilevel"/>
    <w:tmpl w:val="15F823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F7961"/>
    <w:multiLevelType w:val="multilevel"/>
    <w:tmpl w:val="8786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2C6029"/>
    <w:multiLevelType w:val="hybridMultilevel"/>
    <w:tmpl w:val="906CE7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C14B2"/>
    <w:multiLevelType w:val="hybridMultilevel"/>
    <w:tmpl w:val="68A4F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007A31"/>
    <w:multiLevelType w:val="multilevel"/>
    <w:tmpl w:val="1040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4D786A"/>
    <w:multiLevelType w:val="hybridMultilevel"/>
    <w:tmpl w:val="B78AA87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9727564"/>
    <w:multiLevelType w:val="multilevel"/>
    <w:tmpl w:val="82A0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B93C72"/>
    <w:multiLevelType w:val="multilevel"/>
    <w:tmpl w:val="5354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79633E"/>
    <w:multiLevelType w:val="multilevel"/>
    <w:tmpl w:val="F5B00C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18"/>
  </w:num>
  <w:num w:numId="7">
    <w:abstractNumId w:val="0"/>
  </w:num>
  <w:num w:numId="8">
    <w:abstractNumId w:val="9"/>
  </w:num>
  <w:num w:numId="9">
    <w:abstractNumId w:val="17"/>
  </w:num>
  <w:num w:numId="10">
    <w:abstractNumId w:val="11"/>
  </w:num>
  <w:num w:numId="11">
    <w:abstractNumId w:val="5"/>
  </w:num>
  <w:num w:numId="12">
    <w:abstractNumId w:val="12"/>
  </w:num>
  <w:num w:numId="13">
    <w:abstractNumId w:val="13"/>
  </w:num>
  <w:num w:numId="14">
    <w:abstractNumId w:val="7"/>
  </w:num>
  <w:num w:numId="15">
    <w:abstractNumId w:val="4"/>
  </w:num>
  <w:num w:numId="16">
    <w:abstractNumId w:val="15"/>
  </w:num>
  <w:num w:numId="17">
    <w:abstractNumId w:val="10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40"/>
    <w:rsid w:val="00584087"/>
    <w:rsid w:val="00636CD6"/>
    <w:rsid w:val="0077152F"/>
    <w:rsid w:val="00BB3204"/>
    <w:rsid w:val="00C33740"/>
    <w:rsid w:val="00E0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74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33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3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C33740"/>
    <w:pPr>
      <w:ind w:left="720"/>
      <w:contextualSpacing/>
    </w:pPr>
  </w:style>
  <w:style w:type="character" w:styleId="a6">
    <w:name w:val="Emphasis"/>
    <w:basedOn w:val="a0"/>
    <w:uiPriority w:val="20"/>
    <w:qFormat/>
    <w:rsid w:val="0077152F"/>
    <w:rPr>
      <w:i/>
      <w:iCs/>
    </w:rPr>
  </w:style>
  <w:style w:type="character" w:styleId="a7">
    <w:name w:val="Hyperlink"/>
    <w:basedOn w:val="a0"/>
    <w:uiPriority w:val="99"/>
    <w:semiHidden/>
    <w:unhideWhenUsed/>
    <w:rsid w:val="007715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3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33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74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337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337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C33740"/>
    <w:pPr>
      <w:ind w:left="720"/>
      <w:contextualSpacing/>
    </w:pPr>
  </w:style>
  <w:style w:type="character" w:styleId="a6">
    <w:name w:val="Emphasis"/>
    <w:basedOn w:val="a0"/>
    <w:uiPriority w:val="20"/>
    <w:qFormat/>
    <w:rsid w:val="0077152F"/>
    <w:rPr>
      <w:i/>
      <w:iCs/>
    </w:rPr>
  </w:style>
  <w:style w:type="character" w:styleId="a7">
    <w:name w:val="Hyperlink"/>
    <w:basedOn w:val="a0"/>
    <w:uiPriority w:val="99"/>
    <w:semiHidden/>
    <w:unhideWhenUsed/>
    <w:rsid w:val="00771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dcterms:created xsi:type="dcterms:W3CDTF">2025-12-06T05:34:00Z</dcterms:created>
  <dcterms:modified xsi:type="dcterms:W3CDTF">2025-12-06T12:06:00Z</dcterms:modified>
</cp:coreProperties>
</file>